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A128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8A1287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8A1287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3BB2B3E3" w:rsidR="00C97584" w:rsidRPr="008A1287" w:rsidRDefault="00945F1C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8A1287">
        <w:rPr>
          <w:rFonts w:ascii="Calibri" w:hAnsi="Calibri" w:cs="Calibri"/>
          <w:b/>
          <w:bCs/>
          <w:sz w:val="20"/>
          <w:szCs w:val="20"/>
        </w:rPr>
        <w:t>Materace przeciwodleżynowe – 9 sztuk</w:t>
      </w:r>
    </w:p>
    <w:p w14:paraId="74BB7769" w14:textId="77777777" w:rsidR="00C97584" w:rsidRPr="008A1287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8A128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8A1287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8A128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8A1287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346B235D" w:rsidR="005119F3" w:rsidRPr="008A128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8A1287">
        <w:rPr>
          <w:rFonts w:ascii="Calibri" w:hAnsi="Calibri" w:cs="Calibri"/>
          <w:bCs/>
          <w:spacing w:val="-1"/>
          <w:sz w:val="20"/>
          <w:szCs w:val="20"/>
        </w:rPr>
        <w:t>Producent/Kraj: …………………………………………………………</w:t>
      </w:r>
    </w:p>
    <w:p w14:paraId="560203B6" w14:textId="07584A5C" w:rsidR="005119F3" w:rsidRPr="008A128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8A1287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55FFA08F" w:rsidR="005119F3" w:rsidRPr="008A1287" w:rsidRDefault="005119F3" w:rsidP="00D13EF9">
      <w:pPr>
        <w:rPr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8A1287" w14:paraId="6C09CB48" w14:textId="77777777" w:rsidTr="00D13EF9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8A128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8A1287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8A1287" w:rsidRDefault="005119F3" w:rsidP="005909A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8A128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5B1A6F87" w:rsidR="00014AF3" w:rsidRPr="008A1287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8A1287">
              <w:rPr>
                <w:rFonts w:ascii="Calibri" w:hAnsi="Calibri" w:cs="Calibri"/>
                <w:sz w:val="20"/>
                <w:szCs w:val="20"/>
              </w:rPr>
              <w:t>opis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8A1287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8A1287" w14:paraId="01657088" w14:textId="77777777" w:rsidTr="00D13EF9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8A128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8A1287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8A1287" w:rsidRDefault="005119F3" w:rsidP="005909A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8A1287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A604B" w:rsidRPr="008A1287" w14:paraId="4B6CE31A" w14:textId="77777777" w:rsidTr="00D13EF9">
        <w:tc>
          <w:tcPr>
            <w:tcW w:w="709" w:type="dxa"/>
            <w:vAlign w:val="center"/>
          </w:tcPr>
          <w:p w14:paraId="6FDBD947" w14:textId="77777777" w:rsidR="007A604B" w:rsidRPr="008A1287" w:rsidRDefault="007A604B" w:rsidP="00D13EF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ind w:right="-393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53BB6A14" w:rsidR="007A604B" w:rsidRPr="008A1287" w:rsidRDefault="008A128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Aktywny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materac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przeciwodleżynow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zmiennociśnieniow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y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 xml:space="preserve"> przeznaczo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ny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 xml:space="preserve"> do profilaktyki i leczenia odleżyn w stopniu I–IV.</w:t>
            </w:r>
          </w:p>
        </w:tc>
        <w:tc>
          <w:tcPr>
            <w:tcW w:w="1701" w:type="dxa"/>
            <w:vAlign w:val="center"/>
          </w:tcPr>
          <w:p w14:paraId="7D802F62" w14:textId="70DDCF69" w:rsidR="00982FAE" w:rsidRPr="008A1287" w:rsidRDefault="005909A0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8A1287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517B94FD" w14:textId="77777777" w:rsidTr="008A1287">
        <w:trPr>
          <w:trHeight w:val="1220"/>
        </w:trPr>
        <w:tc>
          <w:tcPr>
            <w:tcW w:w="709" w:type="dxa"/>
            <w:vAlign w:val="center"/>
          </w:tcPr>
          <w:p w14:paraId="1299B4E9" w14:textId="77777777" w:rsidR="00E436E7" w:rsidRPr="008A1287" w:rsidRDefault="00E436E7" w:rsidP="00D13EF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ind w:right="-393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FA5FAF" w14:textId="7893BACA" w:rsidR="00E436E7" w:rsidRPr="008A1287" w:rsidRDefault="008A128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Oferowany wyrób musi spełniać następujące punkty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6357632" w14:textId="63328BA9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- w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yr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ób medyczny</w:t>
            </w:r>
          </w:p>
          <w:p w14:paraId="3C0429CA" w14:textId="7BD10772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fabrycznie now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y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2DBE0A84" w14:textId="2D0CEA5C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pochodząc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y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 xml:space="preserve"> z regularnej produkcji seryjnej (bez modyfikacji pod zamówienie)</w:t>
            </w:r>
          </w:p>
        </w:tc>
        <w:tc>
          <w:tcPr>
            <w:tcW w:w="1701" w:type="dxa"/>
            <w:vAlign w:val="center"/>
          </w:tcPr>
          <w:p w14:paraId="6EA62272" w14:textId="453E7A8A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6846DF7" w14:textId="77777777" w:rsidR="00E436E7" w:rsidRPr="008A1287" w:rsidRDefault="00E436E7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09A0" w:rsidRPr="008A1287" w14:paraId="0340B15B" w14:textId="77777777" w:rsidTr="008A1287">
        <w:trPr>
          <w:trHeight w:val="1108"/>
        </w:trPr>
        <w:tc>
          <w:tcPr>
            <w:tcW w:w="709" w:type="dxa"/>
            <w:vAlign w:val="center"/>
          </w:tcPr>
          <w:p w14:paraId="5134E465" w14:textId="77777777" w:rsidR="005909A0" w:rsidRPr="008A1287" w:rsidRDefault="005909A0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F04A249" w:rsidR="005909A0" w:rsidRPr="008A1287" w:rsidRDefault="00E436E7" w:rsidP="005909A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Materac musi być </w:t>
            </w:r>
            <w:r w:rsidR="00546A84">
              <w:rPr>
                <w:rFonts w:ascii="Calibri" w:hAnsi="Calibri" w:cs="Calibri"/>
                <w:sz w:val="20"/>
                <w:szCs w:val="20"/>
              </w:rPr>
              <w:t xml:space="preserve">wyposażony w 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system pneumatyczny (zmiennociśnieniowy) – nie dopuszcza się materacy piankowych ani hybrydowych bez aktywnej pracy zmiennociśnieniowej</w:t>
            </w:r>
          </w:p>
        </w:tc>
        <w:tc>
          <w:tcPr>
            <w:tcW w:w="1701" w:type="dxa"/>
            <w:vAlign w:val="center"/>
          </w:tcPr>
          <w:p w14:paraId="05D9AB3B" w14:textId="735400B5" w:rsidR="005909A0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909A0" w:rsidRPr="008A1287" w:rsidRDefault="005909A0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047A8467" w14:textId="77777777" w:rsidTr="00D13EF9">
        <w:tc>
          <w:tcPr>
            <w:tcW w:w="709" w:type="dxa"/>
            <w:vAlign w:val="center"/>
          </w:tcPr>
          <w:p w14:paraId="5F19C965" w14:textId="77777777" w:rsidR="00E436E7" w:rsidRPr="008A1287" w:rsidRDefault="00E436E7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FE6EEA" w14:textId="35055369" w:rsidR="00E436E7" w:rsidRPr="008A1287" w:rsidRDefault="00E436E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Konstrukcja modułowa umożliwiająca wymianę:</w:t>
            </w:r>
          </w:p>
          <w:p w14:paraId="72F1D741" w14:textId="525C9EB2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pojedynczych komór,</w:t>
            </w:r>
          </w:p>
          <w:p w14:paraId="42DBC70F" w14:textId="3AE0D9F0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zatyczek,</w:t>
            </w:r>
          </w:p>
          <w:p w14:paraId="04705A67" w14:textId="055AD87D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pompy,</w:t>
            </w:r>
          </w:p>
          <w:p w14:paraId="7B5013BC" w14:textId="16E871CB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pokrowca.</w:t>
            </w:r>
          </w:p>
        </w:tc>
        <w:tc>
          <w:tcPr>
            <w:tcW w:w="1701" w:type="dxa"/>
            <w:vAlign w:val="center"/>
          </w:tcPr>
          <w:p w14:paraId="4A1210A7" w14:textId="690335C4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215AC2A" w14:textId="77777777" w:rsidR="00E436E7" w:rsidRPr="008A1287" w:rsidRDefault="00E436E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744B3876" w14:textId="77777777" w:rsidTr="008A1287">
        <w:trPr>
          <w:trHeight w:val="810"/>
        </w:trPr>
        <w:tc>
          <w:tcPr>
            <w:tcW w:w="709" w:type="dxa"/>
            <w:vAlign w:val="center"/>
          </w:tcPr>
          <w:p w14:paraId="3851BCBF" w14:textId="77777777" w:rsidR="00E436E7" w:rsidRPr="008A1287" w:rsidRDefault="00E436E7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C2CC1F" w14:textId="32653626" w:rsidR="00E436E7" w:rsidRPr="008A1287" w:rsidRDefault="00E436E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Materac składający się z</w:t>
            </w:r>
            <w:r w:rsidR="008A1287" w:rsidRPr="008A128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3513D8" w:rsidRPr="008A1287">
              <w:rPr>
                <w:rFonts w:ascii="Calibri" w:hAnsi="Calibri" w:cs="Calibri"/>
                <w:sz w:val="20"/>
                <w:szCs w:val="20"/>
              </w:rPr>
              <w:t xml:space="preserve">18 komór 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poprzecznych, wymiennych komór rurowych.</w:t>
            </w:r>
          </w:p>
        </w:tc>
        <w:tc>
          <w:tcPr>
            <w:tcW w:w="1701" w:type="dxa"/>
            <w:vAlign w:val="center"/>
          </w:tcPr>
          <w:p w14:paraId="761D87D7" w14:textId="0EDC5B4C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5F1475A" w14:textId="77777777" w:rsidR="00E436E7" w:rsidRPr="008A1287" w:rsidRDefault="00E436E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47F2C91D" w14:textId="77777777" w:rsidTr="00D13EF9">
        <w:tc>
          <w:tcPr>
            <w:tcW w:w="709" w:type="dxa"/>
            <w:vAlign w:val="center"/>
          </w:tcPr>
          <w:p w14:paraId="081868C9" w14:textId="77777777" w:rsidR="00E436E7" w:rsidRPr="008A1287" w:rsidRDefault="00E436E7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B654B8F" w14:textId="0A664476" w:rsidR="00F251D8" w:rsidRPr="008A1287" w:rsidRDefault="00E436E7" w:rsidP="00F251D8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Materiał wykonania komór: nylon z powłoką poliuretanową lub równoważny materiał o nie gorszych właściwościach</w:t>
            </w:r>
            <w:r w:rsidR="00546A84">
              <w:rPr>
                <w:rFonts w:ascii="Calibri" w:hAnsi="Calibri" w:cs="Calibri"/>
                <w:sz w:val="20"/>
                <w:szCs w:val="20"/>
              </w:rPr>
              <w:t>,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 tj.:</w:t>
            </w:r>
          </w:p>
          <w:p w14:paraId="4810538A" w14:textId="421F1B8D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szczelność powietrzna zapewniająca utrzymanie ciśnienia roboczego, </w:t>
            </w:r>
          </w:p>
          <w:p w14:paraId="35619D84" w14:textId="7ABE94A5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odporność na uszkodzenia mechaniczne (rozdarcia, przetarcia), </w:t>
            </w:r>
          </w:p>
          <w:p w14:paraId="7CE49642" w14:textId="32F68A3A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odporność na wielokrotne zginanie i zmęczenie materiału, </w:t>
            </w:r>
          </w:p>
          <w:p w14:paraId="686562DA" w14:textId="20BCC649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możliwość dezynfekcji środkami stosowanymi w placówkach medycznych, </w:t>
            </w:r>
          </w:p>
          <w:p w14:paraId="148E2F39" w14:textId="44C4CE41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odporność na działanie wilgoci i płynów ustrojowych, </w:t>
            </w:r>
          </w:p>
          <w:p w14:paraId="2DB65202" w14:textId="46BDEAD1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elastyczność umożliwiająca pracę w systemie zmiennociśnieniowym, </w:t>
            </w:r>
          </w:p>
          <w:p w14:paraId="2B78A0CA" w14:textId="179D7799" w:rsidR="00E436E7" w:rsidRPr="008A1287" w:rsidRDefault="008A128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>brak zawartości substancji szkodliwych dla pacjenta (zgodność z wymaganiami dla wyrobów medycznych).</w:t>
            </w:r>
          </w:p>
        </w:tc>
        <w:tc>
          <w:tcPr>
            <w:tcW w:w="1701" w:type="dxa"/>
            <w:vAlign w:val="center"/>
          </w:tcPr>
          <w:p w14:paraId="4DBD40F2" w14:textId="12544E90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70715C67" w14:textId="77777777" w:rsidR="00E436E7" w:rsidRPr="008A1287" w:rsidRDefault="00E436E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23C782B4" w14:textId="77777777" w:rsidTr="00D13EF9">
        <w:tc>
          <w:tcPr>
            <w:tcW w:w="709" w:type="dxa"/>
            <w:vAlign w:val="center"/>
          </w:tcPr>
          <w:p w14:paraId="4B99673B" w14:textId="77777777" w:rsidR="00E436E7" w:rsidRPr="008A1287" w:rsidRDefault="00E436E7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9119156" w14:textId="67339F73" w:rsidR="00E436E7" w:rsidRPr="008A1287" w:rsidRDefault="00E436E7" w:rsidP="00E436E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Wydzielona sekcja pięt:</w:t>
            </w:r>
          </w:p>
          <w:p w14:paraId="6201795D" w14:textId="1BDEC5FE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min. 5 komór,</w:t>
            </w:r>
          </w:p>
          <w:p w14:paraId="6D99DEEA" w14:textId="085DA8A1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wykonan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a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 xml:space="preserve"> z poliuretanu lub materiału równoważnego,</w:t>
            </w:r>
          </w:p>
          <w:p w14:paraId="571A1FDE" w14:textId="78A1E3B1" w:rsidR="00E436E7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E436E7" w:rsidRPr="008A1287">
              <w:rPr>
                <w:rFonts w:ascii="Calibri" w:hAnsi="Calibri" w:cs="Calibri"/>
                <w:sz w:val="20"/>
                <w:szCs w:val="20"/>
              </w:rPr>
              <w:t>dopuszcza się oznaczenie wizualne (np. kolorystyczne).</w:t>
            </w:r>
          </w:p>
        </w:tc>
        <w:tc>
          <w:tcPr>
            <w:tcW w:w="1701" w:type="dxa"/>
            <w:vAlign w:val="center"/>
          </w:tcPr>
          <w:p w14:paraId="204574E5" w14:textId="2DDF977F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A24897" w14:textId="77777777" w:rsidR="00E436E7" w:rsidRPr="008A1287" w:rsidRDefault="00E436E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6E7" w:rsidRPr="008A1287" w14:paraId="0EA458C9" w14:textId="77777777" w:rsidTr="00D13EF9">
        <w:tc>
          <w:tcPr>
            <w:tcW w:w="709" w:type="dxa"/>
            <w:vAlign w:val="center"/>
          </w:tcPr>
          <w:p w14:paraId="1C800A58" w14:textId="77777777" w:rsidR="00E436E7" w:rsidRPr="008A1287" w:rsidRDefault="00E436E7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00A9C0" w14:textId="77777777" w:rsidR="00E436E7" w:rsidRPr="008A1287" w:rsidRDefault="00E436E7" w:rsidP="00F251D8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Wysokość komór: min. 20 cm.</w:t>
            </w:r>
          </w:p>
          <w:p w14:paraId="6C3ED699" w14:textId="564BF3F4" w:rsidR="00F251D8" w:rsidRPr="008A1287" w:rsidRDefault="00F251D8" w:rsidP="00F251D8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Materac o wymiarach nominalnych 200 × 90 × 20</w:t>
            </w:r>
            <w:r w:rsidR="008602E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A1287">
              <w:rPr>
                <w:rFonts w:ascii="Calibri" w:hAnsi="Calibri" w:cs="Calibri"/>
                <w:sz w:val="20"/>
                <w:szCs w:val="20"/>
              </w:rPr>
              <w:t>cm, z dopuszczalną tolerancją:</w:t>
            </w:r>
          </w:p>
          <w:p w14:paraId="41BBA99D" w14:textId="23E01306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długość: 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+/-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10 cm, </w:t>
            </w:r>
          </w:p>
          <w:p w14:paraId="5766B397" w14:textId="4198F447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szerokość: 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+/-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 xml:space="preserve">10 cm, </w:t>
            </w:r>
          </w:p>
          <w:p w14:paraId="455FC02A" w14:textId="1EAD3740" w:rsidR="00F251D8" w:rsidRPr="008A1287" w:rsidRDefault="008A1287" w:rsidP="008A1287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251D8" w:rsidRPr="008A1287">
              <w:rPr>
                <w:rFonts w:ascii="Calibri" w:hAnsi="Calibri" w:cs="Calibri"/>
                <w:sz w:val="20"/>
                <w:szCs w:val="20"/>
              </w:rPr>
              <w:t>wysokość: nie mniej niż 20 cm.</w:t>
            </w:r>
          </w:p>
          <w:p w14:paraId="77198059" w14:textId="48269491" w:rsidR="00E436E7" w:rsidRPr="008A1287" w:rsidRDefault="00E436E7" w:rsidP="00F251D8">
            <w:pPr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Waga materaca: max. 6 kg.</w:t>
            </w:r>
          </w:p>
        </w:tc>
        <w:tc>
          <w:tcPr>
            <w:tcW w:w="1701" w:type="dxa"/>
            <w:vAlign w:val="center"/>
          </w:tcPr>
          <w:p w14:paraId="285DC0E2" w14:textId="704A750F" w:rsidR="00E436E7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FBD5CF8" w14:textId="77777777" w:rsidR="00E436E7" w:rsidRPr="008A1287" w:rsidRDefault="00E436E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A1287" w:rsidRPr="008A1287" w14:paraId="4088826F" w14:textId="77777777" w:rsidTr="008A1287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DDC3826" w14:textId="77777777" w:rsidR="008A1287" w:rsidRPr="008A1287" w:rsidRDefault="008A1287" w:rsidP="008A1287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462F420" w14:textId="19E6E508" w:rsidR="008A1287" w:rsidRPr="008A1287" w:rsidRDefault="008A1287" w:rsidP="00F251D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bCs/>
                <w:sz w:val="20"/>
                <w:szCs w:val="20"/>
              </w:rPr>
              <w:t>Parametry pracy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3C6629" w14:textId="77777777" w:rsidR="008A1287" w:rsidRPr="008A1287" w:rsidRDefault="008A1287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F281A5E" w14:textId="77777777" w:rsidR="008A1287" w:rsidRPr="008A1287" w:rsidRDefault="008A128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4C90" w:rsidRPr="008A1287" w14:paraId="1A436CCF" w14:textId="77777777" w:rsidTr="00D13EF9">
        <w:tc>
          <w:tcPr>
            <w:tcW w:w="709" w:type="dxa"/>
            <w:vAlign w:val="center"/>
          </w:tcPr>
          <w:p w14:paraId="755033B0" w14:textId="77777777" w:rsidR="00204C90" w:rsidRPr="008A1287" w:rsidRDefault="00204C90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DBDCA7" w14:textId="267260A2" w:rsidR="00204C90" w:rsidRDefault="00204C90" w:rsidP="00204C90">
            <w:pPr>
              <w:rPr>
                <w:rFonts w:ascii="Calibri" w:hAnsi="Calibri" w:cs="Calibri"/>
                <w:sz w:val="20"/>
                <w:szCs w:val="20"/>
              </w:rPr>
            </w:pPr>
            <w:r w:rsidRPr="00204C90">
              <w:rPr>
                <w:rFonts w:ascii="Calibri" w:hAnsi="Calibri" w:cs="Calibri"/>
                <w:sz w:val="20"/>
                <w:szCs w:val="20"/>
              </w:rPr>
              <w:t>Naprzemienne napełnianie i opróżnianie komór (co druga komora)</w:t>
            </w:r>
          </w:p>
        </w:tc>
        <w:tc>
          <w:tcPr>
            <w:tcW w:w="1701" w:type="dxa"/>
            <w:vAlign w:val="center"/>
          </w:tcPr>
          <w:p w14:paraId="2DACB3EF" w14:textId="4190C833" w:rsidR="00204C90" w:rsidRPr="008A1287" w:rsidRDefault="00204C90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57F9351" w14:textId="77777777" w:rsidR="00204C90" w:rsidRPr="008A1287" w:rsidRDefault="00204C90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4C90" w:rsidRPr="008A1287" w14:paraId="11B31926" w14:textId="77777777" w:rsidTr="00D13EF9">
        <w:tc>
          <w:tcPr>
            <w:tcW w:w="709" w:type="dxa"/>
            <w:vAlign w:val="center"/>
          </w:tcPr>
          <w:p w14:paraId="63511B60" w14:textId="77777777" w:rsidR="00204C90" w:rsidRPr="008A1287" w:rsidRDefault="00204C90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9415AE" w14:textId="6A5D2743" w:rsidR="00204C90" w:rsidRDefault="00204C90" w:rsidP="00204C90">
            <w:pPr>
              <w:rPr>
                <w:rFonts w:ascii="Calibri" w:hAnsi="Calibri" w:cs="Calibri"/>
                <w:sz w:val="20"/>
                <w:szCs w:val="20"/>
              </w:rPr>
            </w:pPr>
            <w:r w:rsidRPr="00204C90">
              <w:rPr>
                <w:rFonts w:ascii="Calibri" w:hAnsi="Calibri" w:cs="Calibri"/>
                <w:sz w:val="20"/>
                <w:szCs w:val="20"/>
              </w:rPr>
              <w:t>Czas cyklu pracy: min. 12 minut (dopuszcza się regulację cyklu)</w:t>
            </w:r>
          </w:p>
        </w:tc>
        <w:tc>
          <w:tcPr>
            <w:tcW w:w="1701" w:type="dxa"/>
            <w:vAlign w:val="center"/>
          </w:tcPr>
          <w:p w14:paraId="01108BF5" w14:textId="761326E6" w:rsidR="00204C90" w:rsidRPr="008A1287" w:rsidRDefault="00204C90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D5DE03" w14:textId="77777777" w:rsidR="00204C90" w:rsidRPr="008A1287" w:rsidRDefault="00204C90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4C90" w:rsidRPr="008A1287" w14:paraId="3AE2CC8C" w14:textId="77777777" w:rsidTr="00D13EF9">
        <w:tc>
          <w:tcPr>
            <w:tcW w:w="709" w:type="dxa"/>
            <w:vAlign w:val="center"/>
          </w:tcPr>
          <w:p w14:paraId="6DC4C763" w14:textId="77777777" w:rsidR="00204C90" w:rsidRPr="008A1287" w:rsidRDefault="00204C90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220119" w14:textId="12B83445" w:rsidR="00204C90" w:rsidRDefault="00204C90" w:rsidP="00204C90">
            <w:pPr>
              <w:rPr>
                <w:rFonts w:ascii="Calibri" w:hAnsi="Calibri" w:cs="Calibri"/>
                <w:sz w:val="20"/>
                <w:szCs w:val="20"/>
              </w:rPr>
            </w:pPr>
            <w:r w:rsidRPr="00204C90">
              <w:rPr>
                <w:rFonts w:ascii="Calibri" w:hAnsi="Calibri" w:cs="Calibri"/>
                <w:sz w:val="20"/>
                <w:szCs w:val="20"/>
              </w:rPr>
              <w:t>Zakres ciśnienia: min. 20–30 mmHg (niskociśnieniowy)</w:t>
            </w:r>
          </w:p>
        </w:tc>
        <w:tc>
          <w:tcPr>
            <w:tcW w:w="1701" w:type="dxa"/>
            <w:vAlign w:val="center"/>
          </w:tcPr>
          <w:p w14:paraId="0090F7B9" w14:textId="6F8C90EE" w:rsidR="00204C90" w:rsidRPr="008A1287" w:rsidRDefault="00204C90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7C2D4D" w14:textId="77777777" w:rsidR="00204C90" w:rsidRPr="008A1287" w:rsidRDefault="00204C90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4C90" w:rsidRPr="008A1287" w14:paraId="30F9CD5E" w14:textId="77777777" w:rsidTr="00D13EF9">
        <w:tc>
          <w:tcPr>
            <w:tcW w:w="709" w:type="dxa"/>
            <w:vAlign w:val="center"/>
          </w:tcPr>
          <w:p w14:paraId="788EB08D" w14:textId="77777777" w:rsidR="00204C90" w:rsidRPr="008A1287" w:rsidRDefault="00204C90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81267" w14:textId="742C74EC" w:rsidR="00204C90" w:rsidRDefault="00204C90" w:rsidP="00204C90">
            <w:pPr>
              <w:rPr>
                <w:rFonts w:ascii="Calibri" w:hAnsi="Calibri" w:cs="Calibri"/>
                <w:sz w:val="20"/>
                <w:szCs w:val="20"/>
              </w:rPr>
            </w:pPr>
            <w:r w:rsidRPr="00204C90">
              <w:rPr>
                <w:rFonts w:ascii="Calibri" w:hAnsi="Calibri" w:cs="Calibri"/>
                <w:sz w:val="20"/>
                <w:szCs w:val="20"/>
              </w:rPr>
              <w:t>System zapewniający redukcję nacisku na poziomie max. 35 mmHg</w:t>
            </w:r>
          </w:p>
        </w:tc>
        <w:tc>
          <w:tcPr>
            <w:tcW w:w="1701" w:type="dxa"/>
            <w:vAlign w:val="center"/>
          </w:tcPr>
          <w:p w14:paraId="5786B296" w14:textId="280038F5" w:rsidR="00204C90" w:rsidRPr="008A1287" w:rsidRDefault="00204C90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57E1508" w14:textId="77777777" w:rsidR="00204C90" w:rsidRPr="008A1287" w:rsidRDefault="00204C90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A1287" w:rsidRPr="008A1287" w14:paraId="35963950" w14:textId="77777777" w:rsidTr="008A1287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D94382C" w14:textId="77777777" w:rsidR="008A1287" w:rsidRPr="008A1287" w:rsidRDefault="008A1287" w:rsidP="008A1287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A3BB3DF" w14:textId="5BFDD434" w:rsidR="008A1287" w:rsidRPr="008A1287" w:rsidRDefault="008A1287" w:rsidP="008A128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Funkcjonalność i użytkowanie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2F703B38" w14:textId="77777777" w:rsidR="008A1287" w:rsidRPr="008A1287" w:rsidRDefault="008A1287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F9C9893" w14:textId="77777777" w:rsidR="008A1287" w:rsidRPr="008A1287" w:rsidRDefault="008A1287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1C99" w:rsidRPr="008A1287" w14:paraId="2A0D20E0" w14:textId="77777777" w:rsidTr="00970FD9">
        <w:trPr>
          <w:trHeight w:val="2016"/>
        </w:trPr>
        <w:tc>
          <w:tcPr>
            <w:tcW w:w="709" w:type="dxa"/>
            <w:vAlign w:val="center"/>
          </w:tcPr>
          <w:p w14:paraId="0C7C99A8" w14:textId="77777777" w:rsidR="002C1C99" w:rsidRPr="008A1287" w:rsidRDefault="002C1C9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147007" w14:textId="77777777" w:rsidR="00970FD9" w:rsidRDefault="00970FD9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970FD9">
              <w:rPr>
                <w:rFonts w:ascii="Calibri" w:hAnsi="Calibri" w:cs="Calibri"/>
                <w:sz w:val="20"/>
                <w:szCs w:val="20"/>
              </w:rPr>
              <w:t>Możliwość transportu pacjenta bez zasilania</w:t>
            </w:r>
          </w:p>
          <w:p w14:paraId="21A7B244" w14:textId="08EB75D7" w:rsidR="002C1C99" w:rsidRPr="00970FD9" w:rsidRDefault="00970FD9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970FD9">
              <w:rPr>
                <w:rFonts w:ascii="Calibri" w:hAnsi="Calibri" w:cs="Calibri"/>
                <w:sz w:val="20"/>
                <w:szCs w:val="20"/>
              </w:rPr>
              <w:t>Możliwość szybkiej wymiany pojedynczych komór bez konieczności zdejmowania pacjenta</w:t>
            </w:r>
          </w:p>
          <w:p w14:paraId="7BE6095B" w14:textId="77777777" w:rsidR="00970FD9" w:rsidRDefault="00970FD9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51881A0E" w14:textId="3A608DB6" w:rsidR="002C1C99" w:rsidRPr="00970FD9" w:rsidRDefault="00970FD9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 w:rsidR="002C1C99" w:rsidRPr="00970FD9">
              <w:rPr>
                <w:rFonts w:ascii="Calibri" w:hAnsi="Calibri" w:cs="Calibri"/>
                <w:sz w:val="20"/>
                <w:szCs w:val="20"/>
              </w:rPr>
              <w:t>terac wyposażony w:</w:t>
            </w:r>
          </w:p>
          <w:p w14:paraId="05C4AD49" w14:textId="511BF529" w:rsidR="002C1C99" w:rsidRPr="00970FD9" w:rsidRDefault="008A1287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70FD9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970FD9">
              <w:rPr>
                <w:rFonts w:ascii="Calibri" w:hAnsi="Calibri" w:cs="Calibri"/>
                <w:sz w:val="20"/>
                <w:szCs w:val="20"/>
              </w:rPr>
              <w:t>uchwyty montażowe,</w:t>
            </w:r>
          </w:p>
          <w:p w14:paraId="231F791B" w14:textId="3605FB51" w:rsidR="002C1C99" w:rsidRPr="00970FD9" w:rsidRDefault="008A1287" w:rsidP="00970FD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70FD9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970FD9">
              <w:rPr>
                <w:rFonts w:ascii="Calibri" w:hAnsi="Calibri" w:cs="Calibri"/>
                <w:sz w:val="20"/>
                <w:szCs w:val="20"/>
              </w:rPr>
              <w:t>uchwyty w narożach do mocowania prześcieradła.</w:t>
            </w:r>
          </w:p>
        </w:tc>
        <w:tc>
          <w:tcPr>
            <w:tcW w:w="1701" w:type="dxa"/>
            <w:vAlign w:val="center"/>
          </w:tcPr>
          <w:p w14:paraId="0975C7B2" w14:textId="133ED6CC" w:rsidR="002C1C99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7AA4B3" w14:textId="77777777" w:rsidR="002C1C99" w:rsidRPr="008A1287" w:rsidRDefault="002C1C9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6BA9F406" w14:textId="77777777" w:rsidTr="0053501C">
        <w:trPr>
          <w:trHeight w:val="426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437D1F5" w14:textId="77777777" w:rsidR="0053501C" w:rsidRPr="008A1287" w:rsidRDefault="0053501C" w:rsidP="0053501C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C7E7335" w14:textId="4982A8EC" w:rsidR="0053501C" w:rsidRPr="0053501C" w:rsidRDefault="0053501C" w:rsidP="0053501C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3501C">
              <w:rPr>
                <w:rFonts w:ascii="Calibri" w:hAnsi="Calibri" w:cs="Calibri"/>
                <w:b/>
                <w:bCs/>
                <w:sz w:val="20"/>
                <w:szCs w:val="20"/>
              </w:rPr>
              <w:t>CPR i bezpieczeństwo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A166B81" w14:textId="77777777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92716FE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1C99" w:rsidRPr="008A1287" w14:paraId="5F419E0C" w14:textId="77777777" w:rsidTr="00921329">
        <w:trPr>
          <w:trHeight w:val="1367"/>
        </w:trPr>
        <w:tc>
          <w:tcPr>
            <w:tcW w:w="709" w:type="dxa"/>
            <w:vAlign w:val="center"/>
          </w:tcPr>
          <w:p w14:paraId="71DDDFDF" w14:textId="77777777" w:rsidR="002C1C99" w:rsidRPr="008A1287" w:rsidRDefault="002C1C9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685C36E" w14:textId="77777777" w:rsidR="0053501C" w:rsidRDefault="002C1C9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501C">
              <w:rPr>
                <w:rFonts w:ascii="Calibri" w:hAnsi="Calibri" w:cs="Calibri"/>
                <w:sz w:val="20"/>
                <w:szCs w:val="20"/>
              </w:rPr>
              <w:t>Funkcja CPR</w:t>
            </w:r>
            <w:r w:rsidR="0053501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D311DD5" w14:textId="598327C5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szybkie spuszczenie powietrza:</w:t>
            </w:r>
          </w:p>
          <w:p w14:paraId="50523800" w14:textId="4E470FA5" w:rsidR="002C1C99" w:rsidRPr="0053501C" w:rsidRDefault="008A1287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501C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 xml:space="preserve">czas opróżnienia: </w:t>
            </w:r>
            <w:r w:rsidR="0053501C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="00F615BE">
              <w:rPr>
                <w:rFonts w:ascii="Calibri" w:hAnsi="Calibri" w:cs="Calibri"/>
                <w:sz w:val="20"/>
                <w:szCs w:val="20"/>
              </w:rPr>
              <w:t>20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sekund,</w:t>
            </w:r>
          </w:p>
          <w:p w14:paraId="7D3B425B" w14:textId="55FCA84B" w:rsidR="002C1C99" w:rsidRPr="0053501C" w:rsidRDefault="008A1287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501C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oznaczenie umożliwiające szybką identyfikację (np. kolorystyczne).</w:t>
            </w:r>
          </w:p>
          <w:p w14:paraId="2ED243E4" w14:textId="77777777" w:rsid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67E2697E" w14:textId="6E21D564" w:rsidR="002C1C99" w:rsidRPr="0053501C" w:rsidRDefault="002C1C9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F5EDCC" w14:textId="54A0CF26" w:rsidR="002C1C99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B0A1F2" w14:textId="77777777" w:rsidR="002C1C99" w:rsidRPr="008A1287" w:rsidRDefault="002C1C9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15BE" w:rsidRPr="008A1287" w14:paraId="77C6F2E3" w14:textId="77777777" w:rsidTr="00921329">
        <w:trPr>
          <w:trHeight w:val="1208"/>
        </w:trPr>
        <w:tc>
          <w:tcPr>
            <w:tcW w:w="709" w:type="dxa"/>
            <w:vAlign w:val="center"/>
          </w:tcPr>
          <w:p w14:paraId="3BA9DFDB" w14:textId="77777777" w:rsidR="00F615BE" w:rsidRPr="008A1287" w:rsidRDefault="00F615BE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F063B7" w14:textId="2A7BC816" w:rsidR="00F615BE" w:rsidRPr="00F615BE" w:rsidRDefault="00F615BE" w:rsidP="00F615B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615BE">
              <w:rPr>
                <w:rFonts w:ascii="Calibri" w:hAnsi="Calibri" w:cs="Calibri"/>
                <w:sz w:val="20"/>
                <w:szCs w:val="20"/>
              </w:rPr>
              <w:t>System zgodny z normami niepalności:</w:t>
            </w:r>
          </w:p>
          <w:p w14:paraId="7C2E2AB2" w14:textId="77777777" w:rsidR="00F615BE" w:rsidRPr="00F615BE" w:rsidRDefault="00F615BE" w:rsidP="00F615B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615BE">
              <w:rPr>
                <w:rFonts w:ascii="Calibri" w:hAnsi="Calibri" w:cs="Calibri"/>
                <w:sz w:val="20"/>
                <w:szCs w:val="20"/>
              </w:rPr>
              <w:t>- PN-EN 597-1 lub równoważne,</w:t>
            </w:r>
          </w:p>
          <w:p w14:paraId="7EFDA268" w14:textId="1228F49A" w:rsidR="00F615BE" w:rsidRPr="0053501C" w:rsidRDefault="00F615BE" w:rsidP="00F615BE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615BE">
              <w:rPr>
                <w:rFonts w:ascii="Calibri" w:hAnsi="Calibri" w:cs="Calibri"/>
                <w:sz w:val="20"/>
                <w:szCs w:val="20"/>
              </w:rPr>
              <w:t>- PN-EN 597-2 lub równoważne.</w:t>
            </w:r>
          </w:p>
        </w:tc>
        <w:tc>
          <w:tcPr>
            <w:tcW w:w="1701" w:type="dxa"/>
            <w:vAlign w:val="center"/>
          </w:tcPr>
          <w:p w14:paraId="634C656B" w14:textId="1C3A6C81" w:rsidR="00F615BE" w:rsidRPr="008A1287" w:rsidRDefault="00F615BE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4DB9A9C" w14:textId="77777777" w:rsidR="00F615BE" w:rsidRPr="008A1287" w:rsidRDefault="00F615BE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65EC6F2B" w14:textId="77777777" w:rsidTr="0053501C">
        <w:trPr>
          <w:trHeight w:val="426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675C299F" w14:textId="77777777" w:rsidR="0053501C" w:rsidRPr="008A1287" w:rsidRDefault="0053501C" w:rsidP="0053501C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55B5ACAD" w14:textId="6DF4F578" w:rsidR="0053501C" w:rsidRPr="008A1287" w:rsidRDefault="0053501C" w:rsidP="002C1C99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Pokrowiec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35AE429D" w14:textId="77777777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93E4BBC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1C99" w:rsidRPr="008A1287" w14:paraId="22BB5CA9" w14:textId="77777777" w:rsidTr="00D13EF9">
        <w:tc>
          <w:tcPr>
            <w:tcW w:w="709" w:type="dxa"/>
            <w:vAlign w:val="center"/>
          </w:tcPr>
          <w:p w14:paraId="1533AB5C" w14:textId="77777777" w:rsidR="002C1C99" w:rsidRPr="008A1287" w:rsidRDefault="002C1C9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C2F6EC" w14:textId="77777777" w:rsidR="002C1C99" w:rsidRPr="0053501C" w:rsidRDefault="002C1C9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3501C">
              <w:rPr>
                <w:rFonts w:ascii="Calibri" w:hAnsi="Calibri" w:cs="Calibri"/>
                <w:sz w:val="20"/>
                <w:szCs w:val="20"/>
              </w:rPr>
              <w:t>Odpinany pokrowiec:</w:t>
            </w:r>
          </w:p>
          <w:p w14:paraId="5587B03F" w14:textId="26E17393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wodoodporny,</w:t>
            </w:r>
          </w:p>
          <w:p w14:paraId="51814C09" w14:textId="5DCDD27F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paroprzepuszczalny,</w:t>
            </w:r>
          </w:p>
          <w:p w14:paraId="0C23DB90" w14:textId="2EC6D560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rozciągliwy (preferowany 4-kierunkowy lub równoważny).</w:t>
            </w:r>
          </w:p>
          <w:p w14:paraId="30F687A8" w14:textId="683A1F25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546A84">
              <w:rPr>
                <w:rFonts w:ascii="Calibri" w:hAnsi="Calibri" w:cs="Calibri"/>
                <w:sz w:val="20"/>
                <w:szCs w:val="20"/>
              </w:rPr>
              <w:t xml:space="preserve">z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antypoślizgowy</w:t>
            </w:r>
            <w:r w:rsidR="00546A84">
              <w:rPr>
                <w:rFonts w:ascii="Calibri" w:hAnsi="Calibri" w:cs="Calibri"/>
                <w:sz w:val="20"/>
                <w:szCs w:val="20"/>
              </w:rPr>
              <w:t>m spodem</w:t>
            </w:r>
            <w:r w:rsidR="00921329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CBF1012" w14:textId="18C9AD3A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546A84">
              <w:rPr>
                <w:rFonts w:ascii="Calibri" w:hAnsi="Calibri" w:cs="Calibri"/>
                <w:sz w:val="20"/>
                <w:szCs w:val="20"/>
              </w:rPr>
              <w:t>s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zwy zgrzewane lub równoważn</w:t>
            </w:r>
            <w:r>
              <w:rPr>
                <w:rFonts w:ascii="Calibri" w:hAnsi="Calibri" w:cs="Calibri"/>
                <w:sz w:val="20"/>
                <w:szCs w:val="20"/>
              </w:rPr>
              <w:t>a technologia</w:t>
            </w:r>
            <w:r w:rsidR="00921329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31D24ABD" w14:textId="63990D56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21329">
              <w:rPr>
                <w:rFonts w:ascii="Calibri" w:hAnsi="Calibri" w:cs="Calibri"/>
                <w:sz w:val="20"/>
                <w:szCs w:val="20"/>
              </w:rPr>
              <w:t>m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ożliwość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dezynfekcji,</w:t>
            </w:r>
          </w:p>
          <w:p w14:paraId="7A41A3E9" w14:textId="4F37E537" w:rsidR="002C1C99" w:rsidRPr="0053501C" w:rsidRDefault="0053501C" w:rsidP="0053501C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21329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ożliwość </w:t>
            </w:r>
            <w:r w:rsidR="002C1C99" w:rsidRPr="0053501C">
              <w:rPr>
                <w:rFonts w:ascii="Calibri" w:hAnsi="Calibri" w:cs="Calibri"/>
                <w:sz w:val="20"/>
                <w:szCs w:val="20"/>
              </w:rPr>
              <w:t>prania w temp. min. 60°C.</w:t>
            </w:r>
          </w:p>
        </w:tc>
        <w:tc>
          <w:tcPr>
            <w:tcW w:w="1701" w:type="dxa"/>
            <w:vAlign w:val="center"/>
          </w:tcPr>
          <w:p w14:paraId="433A2A64" w14:textId="0580FF71" w:rsidR="002C1C99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7904D6" w14:textId="77777777" w:rsidR="002C1C99" w:rsidRPr="008A1287" w:rsidRDefault="002C1C9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3D8" w:rsidRPr="008A1287" w14:paraId="66A2A51F" w14:textId="77777777" w:rsidTr="00D13EF9">
        <w:tc>
          <w:tcPr>
            <w:tcW w:w="709" w:type="dxa"/>
            <w:vAlign w:val="center"/>
          </w:tcPr>
          <w:p w14:paraId="2ED18D6B" w14:textId="77777777" w:rsidR="003513D8" w:rsidRPr="008A1287" w:rsidRDefault="003513D8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6B110D" w14:textId="03CB5DED" w:rsidR="003513D8" w:rsidRPr="008A1287" w:rsidRDefault="003513D8" w:rsidP="003513D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bCs/>
                <w:sz w:val="20"/>
                <w:szCs w:val="20"/>
              </w:rPr>
              <w:t>Dodatkowe elementy:</w:t>
            </w:r>
          </w:p>
          <w:p w14:paraId="5B79FA76" w14:textId="1293DF5F" w:rsidR="003513D8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3513D8" w:rsidRPr="0053501C">
              <w:rPr>
                <w:rFonts w:ascii="Calibri" w:hAnsi="Calibri" w:cs="Calibri"/>
                <w:sz w:val="20"/>
                <w:szCs w:val="20"/>
              </w:rPr>
              <w:t>Min. 2 zatyczki do blokady powietrza.</w:t>
            </w:r>
          </w:p>
          <w:p w14:paraId="718A596E" w14:textId="174C9801" w:rsidR="003513D8" w:rsidRP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3513D8" w:rsidRPr="0053501C">
              <w:rPr>
                <w:rFonts w:ascii="Calibri" w:hAnsi="Calibri" w:cs="Calibri"/>
                <w:sz w:val="20"/>
                <w:szCs w:val="20"/>
              </w:rPr>
              <w:t xml:space="preserve">Węże powietrzne zakończone </w:t>
            </w:r>
            <w:r w:rsidRPr="0053501C">
              <w:rPr>
                <w:rFonts w:ascii="Calibri" w:hAnsi="Calibri" w:cs="Calibri"/>
                <w:sz w:val="20"/>
                <w:szCs w:val="20"/>
              </w:rPr>
              <w:t>szybkozłączami</w:t>
            </w:r>
            <w:r w:rsidR="003513D8" w:rsidRPr="0053501C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82B156B" w14:textId="37A18FFA" w:rsidR="003513D8" w:rsidRPr="0053501C" w:rsidRDefault="0053501C" w:rsidP="0053501C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3513D8" w:rsidRPr="0053501C">
              <w:rPr>
                <w:rFonts w:ascii="Calibri" w:hAnsi="Calibri" w:cs="Calibri"/>
                <w:sz w:val="20"/>
                <w:szCs w:val="20"/>
              </w:rPr>
              <w:t>Min. 4 podpórki stabilizujące brzegi materaca (piankowe lub równoważne).</w:t>
            </w:r>
          </w:p>
        </w:tc>
        <w:tc>
          <w:tcPr>
            <w:tcW w:w="1701" w:type="dxa"/>
            <w:vAlign w:val="center"/>
          </w:tcPr>
          <w:p w14:paraId="67E171A6" w14:textId="7D881108" w:rsidR="003513D8" w:rsidRPr="008A1287" w:rsidRDefault="00F251D8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ED1EDF5" w14:textId="77777777" w:rsidR="003513D8" w:rsidRPr="008A1287" w:rsidRDefault="003513D8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43E25CFA" w14:textId="77777777" w:rsidTr="0053501C">
        <w:trPr>
          <w:trHeight w:val="367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AF2D263" w14:textId="77777777" w:rsidR="0053501C" w:rsidRPr="008A1287" w:rsidRDefault="0053501C" w:rsidP="0053501C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7DF9E1" w14:textId="13B728AE" w:rsidR="0053501C" w:rsidRPr="008A1287" w:rsidRDefault="0053501C" w:rsidP="003513D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Pompa sterowana mikroprocesorowo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BE80560" w14:textId="77777777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3F232F82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5F6FECDD" w14:textId="77777777" w:rsidTr="00D13EF9">
        <w:tc>
          <w:tcPr>
            <w:tcW w:w="709" w:type="dxa"/>
            <w:vAlign w:val="center"/>
          </w:tcPr>
          <w:p w14:paraId="7199B496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B1C645" w14:textId="7C5EEB3A" w:rsidR="0053501C" w:rsidRPr="008A1287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Automatyczne dostosowanie parametrów pracy</w:t>
            </w:r>
          </w:p>
        </w:tc>
        <w:tc>
          <w:tcPr>
            <w:tcW w:w="1701" w:type="dxa"/>
            <w:vAlign w:val="center"/>
          </w:tcPr>
          <w:p w14:paraId="2F100E93" w14:textId="18C9AF1F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60BD826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0152F048" w14:textId="77777777" w:rsidTr="00D13EF9">
        <w:tc>
          <w:tcPr>
            <w:tcW w:w="709" w:type="dxa"/>
            <w:vAlign w:val="center"/>
          </w:tcPr>
          <w:p w14:paraId="003F4EEF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C3E3E5" w14:textId="24293870" w:rsidR="0053501C" w:rsidRPr="008A1287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Panel sterujący umożliwiający zmianę ustawień</w:t>
            </w:r>
          </w:p>
        </w:tc>
        <w:tc>
          <w:tcPr>
            <w:tcW w:w="1701" w:type="dxa"/>
            <w:vAlign w:val="center"/>
          </w:tcPr>
          <w:p w14:paraId="510A7D17" w14:textId="734D1A92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A6DCCB5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597BF52D" w14:textId="77777777" w:rsidTr="00D13EF9">
        <w:tc>
          <w:tcPr>
            <w:tcW w:w="709" w:type="dxa"/>
            <w:vAlign w:val="center"/>
          </w:tcPr>
          <w:p w14:paraId="2B292265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1959D3" w14:textId="3ADACB08" w:rsidR="0053501C" w:rsidRPr="008A1287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Tryby pracy: </w:t>
            </w:r>
            <w:r w:rsidRPr="0053501C">
              <w:rPr>
                <w:rFonts w:ascii="Calibri" w:hAnsi="Calibri" w:cs="Calibri"/>
                <w:sz w:val="20"/>
                <w:szCs w:val="20"/>
              </w:rPr>
              <w:t>dynamiczny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oraz </w:t>
            </w:r>
            <w:r w:rsidRPr="0053501C">
              <w:rPr>
                <w:rFonts w:ascii="Calibri" w:hAnsi="Calibri" w:cs="Calibri"/>
                <w:sz w:val="20"/>
                <w:szCs w:val="20"/>
              </w:rPr>
              <w:t>statyczny</w:t>
            </w:r>
          </w:p>
        </w:tc>
        <w:tc>
          <w:tcPr>
            <w:tcW w:w="1701" w:type="dxa"/>
            <w:vAlign w:val="center"/>
          </w:tcPr>
          <w:p w14:paraId="3B97EB63" w14:textId="07F1D13C" w:rsidR="0053501C" w:rsidRPr="008A1287" w:rsidRDefault="0053501C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E2E18D8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2FC14D5E" w14:textId="77777777" w:rsidTr="00D13EF9">
        <w:tc>
          <w:tcPr>
            <w:tcW w:w="709" w:type="dxa"/>
            <w:vAlign w:val="center"/>
          </w:tcPr>
          <w:p w14:paraId="783A2348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D7D31" w14:textId="77777777" w:rsid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Funkcje: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- regulacja ciśnienia, </w:t>
            </w:r>
          </w:p>
          <w:p w14:paraId="0C49E311" w14:textId="77777777" w:rsid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53501C">
              <w:rPr>
                <w:rFonts w:ascii="Calibri" w:hAnsi="Calibri" w:cs="Calibri"/>
                <w:sz w:val="20"/>
                <w:szCs w:val="20"/>
              </w:rPr>
              <w:t>maksymalne napełnienie (tryb pielęgnacyjny z auto-powrotem),</w:t>
            </w:r>
          </w:p>
          <w:p w14:paraId="03960DD7" w14:textId="77777777" w:rsidR="0053501C" w:rsidRDefault="0053501C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970FD9" w:rsidRPr="00970FD9">
              <w:rPr>
                <w:rFonts w:ascii="Calibri" w:hAnsi="Calibri" w:cs="Calibri"/>
                <w:sz w:val="20"/>
                <w:szCs w:val="20"/>
              </w:rPr>
              <w:t>alarmy (spadek ciśnienia, zasilanie, serwis</w:t>
            </w:r>
            <w:r w:rsidR="00970FD9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FDCED84" w14:textId="77777777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wyciszenie alarmu</w:t>
            </w:r>
          </w:p>
          <w:p w14:paraId="7713E9E1" w14:textId="77777777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blokada ustawień </w:t>
            </w:r>
          </w:p>
          <w:p w14:paraId="69688B52" w14:textId="3EFF9878" w:rsidR="00970FD9" w:rsidRPr="008A1287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wskaźnik gotowości pracy</w:t>
            </w:r>
          </w:p>
        </w:tc>
        <w:tc>
          <w:tcPr>
            <w:tcW w:w="1701" w:type="dxa"/>
            <w:vAlign w:val="center"/>
          </w:tcPr>
          <w:p w14:paraId="6AB5C6E4" w14:textId="311D2516" w:rsidR="0053501C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C0D91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6EBB6DF5" w14:textId="77777777" w:rsidTr="00D13EF9">
        <w:tc>
          <w:tcPr>
            <w:tcW w:w="709" w:type="dxa"/>
            <w:vAlign w:val="center"/>
          </w:tcPr>
          <w:p w14:paraId="3BD66E24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2B0A91" w14:textId="77777777" w:rsidR="0053501C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Wyposażenie:</w:t>
            </w:r>
          </w:p>
          <w:p w14:paraId="71E0F33F" w14:textId="0BA44BFA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podwójny przewód powietrz</w:t>
            </w:r>
            <w:r w:rsidR="00546A84">
              <w:rPr>
                <w:rFonts w:ascii="Calibri" w:hAnsi="Calibri" w:cs="Calibri"/>
                <w:sz w:val="20"/>
                <w:szCs w:val="20"/>
              </w:rPr>
              <w:t>a</w:t>
            </w:r>
          </w:p>
          <w:p w14:paraId="226D4866" w14:textId="77777777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filtr przeciwpyłowy</w:t>
            </w:r>
          </w:p>
          <w:p w14:paraId="2C4C23D6" w14:textId="291A3111" w:rsidR="00970FD9" w:rsidRPr="008A1287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uchwyty montażowe</w:t>
            </w:r>
          </w:p>
        </w:tc>
        <w:tc>
          <w:tcPr>
            <w:tcW w:w="1701" w:type="dxa"/>
            <w:vAlign w:val="center"/>
          </w:tcPr>
          <w:p w14:paraId="00078A89" w14:textId="76F423F2" w:rsidR="0053501C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5A4951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01C" w:rsidRPr="008A1287" w14:paraId="7739F5CF" w14:textId="77777777" w:rsidTr="00D13EF9">
        <w:tc>
          <w:tcPr>
            <w:tcW w:w="709" w:type="dxa"/>
            <w:vAlign w:val="center"/>
          </w:tcPr>
          <w:p w14:paraId="7128B6AA" w14:textId="77777777" w:rsidR="0053501C" w:rsidRPr="008A1287" w:rsidRDefault="0053501C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1F49B1B" w14:textId="0C075B4C" w:rsidR="0053501C" w:rsidRPr="008A1287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Wydajność: min. 8 litrów/minutę</w:t>
            </w:r>
          </w:p>
        </w:tc>
        <w:tc>
          <w:tcPr>
            <w:tcW w:w="1701" w:type="dxa"/>
            <w:vAlign w:val="center"/>
          </w:tcPr>
          <w:p w14:paraId="5FEF44AE" w14:textId="74343954" w:rsidR="0053501C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92ABA4C" w14:textId="77777777" w:rsidR="0053501C" w:rsidRPr="008A1287" w:rsidRDefault="0053501C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70FD9" w:rsidRPr="008A1287" w14:paraId="6788A9FF" w14:textId="77777777" w:rsidTr="00D13EF9">
        <w:tc>
          <w:tcPr>
            <w:tcW w:w="709" w:type="dxa"/>
            <w:vAlign w:val="center"/>
          </w:tcPr>
          <w:p w14:paraId="5D8C8FCE" w14:textId="77777777" w:rsidR="00970FD9" w:rsidRPr="008A1287" w:rsidRDefault="00970FD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75AA40" w14:textId="0BF69F9C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Waga max. </w:t>
            </w:r>
            <w:r w:rsidR="00921329">
              <w:rPr>
                <w:rFonts w:ascii="Calibri" w:hAnsi="Calibri" w:cs="Calibri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61113FFA" w14:textId="6ED967FB" w:rsidR="00970FD9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DD034DB" w14:textId="77777777" w:rsidR="00970FD9" w:rsidRPr="008A1287" w:rsidRDefault="00970FD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70FD9" w:rsidRPr="008A1287" w14:paraId="6BFCC623" w14:textId="77777777" w:rsidTr="00D13EF9">
        <w:tc>
          <w:tcPr>
            <w:tcW w:w="709" w:type="dxa"/>
            <w:vAlign w:val="center"/>
          </w:tcPr>
          <w:p w14:paraId="2B2C2207" w14:textId="77777777" w:rsidR="00970FD9" w:rsidRPr="008A1287" w:rsidRDefault="00970FD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222602" w14:textId="5C819233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Zasilanie 230 V / 50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5418EECC" w14:textId="3036900C" w:rsidR="00970FD9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B8DDA4E" w14:textId="77777777" w:rsidR="00970FD9" w:rsidRPr="008A1287" w:rsidRDefault="00970FD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70FD9" w:rsidRPr="008A1287" w14:paraId="180F721A" w14:textId="77777777" w:rsidTr="00D13EF9">
        <w:tc>
          <w:tcPr>
            <w:tcW w:w="709" w:type="dxa"/>
            <w:vAlign w:val="center"/>
          </w:tcPr>
          <w:p w14:paraId="59E139CE" w14:textId="77777777" w:rsidR="00970FD9" w:rsidRPr="008A1287" w:rsidRDefault="00970FD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736B81" w14:textId="3A0CC131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Stopień ochrony </w:t>
            </w:r>
            <w:r w:rsidR="00546A84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IP 24 lub równoważny</w:t>
            </w:r>
          </w:p>
        </w:tc>
        <w:tc>
          <w:tcPr>
            <w:tcW w:w="1701" w:type="dxa"/>
            <w:vAlign w:val="center"/>
          </w:tcPr>
          <w:p w14:paraId="56EFFB45" w14:textId="68258069" w:rsidR="00970FD9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8763E0" w14:textId="77777777" w:rsidR="00970FD9" w:rsidRPr="008A1287" w:rsidRDefault="00970FD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70FD9" w:rsidRPr="008A1287" w14:paraId="69431070" w14:textId="77777777" w:rsidTr="00D13EF9">
        <w:tc>
          <w:tcPr>
            <w:tcW w:w="709" w:type="dxa"/>
            <w:vAlign w:val="center"/>
          </w:tcPr>
          <w:p w14:paraId="2371E9D0" w14:textId="77777777" w:rsidR="00970FD9" w:rsidRPr="008A1287" w:rsidRDefault="00970FD9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23901A" w14:textId="0042BBA4" w:rsidR="00970FD9" w:rsidRDefault="00970FD9" w:rsidP="0053501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zawieszenia na łóżku</w:t>
            </w:r>
          </w:p>
        </w:tc>
        <w:tc>
          <w:tcPr>
            <w:tcW w:w="1701" w:type="dxa"/>
            <w:vAlign w:val="center"/>
          </w:tcPr>
          <w:p w14:paraId="435C107C" w14:textId="40728AE9" w:rsidR="00970FD9" w:rsidRPr="008A1287" w:rsidRDefault="00970FD9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3DF1331F" w14:textId="77777777" w:rsidR="00970FD9" w:rsidRPr="008A1287" w:rsidRDefault="00970FD9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3D8" w:rsidRPr="008A1287" w14:paraId="0652367A" w14:textId="77777777" w:rsidTr="0053501C">
        <w:trPr>
          <w:trHeight w:val="981"/>
        </w:trPr>
        <w:tc>
          <w:tcPr>
            <w:tcW w:w="709" w:type="dxa"/>
            <w:vAlign w:val="center"/>
          </w:tcPr>
          <w:p w14:paraId="3BA9B6E9" w14:textId="77777777" w:rsidR="003513D8" w:rsidRPr="008A1287" w:rsidRDefault="003513D8" w:rsidP="005909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DACA47" w14:textId="3161B9CD" w:rsidR="003513D8" w:rsidRPr="008A1287" w:rsidRDefault="00E53612" w:rsidP="003513D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 xml:space="preserve">Materac przeznaczony dla pacjentów o masie ciała do co najmniej </w:t>
            </w:r>
            <w:r w:rsidR="009516B6">
              <w:rPr>
                <w:rFonts w:ascii="Calibri" w:hAnsi="Calibri" w:cs="Calibri"/>
                <w:sz w:val="20"/>
                <w:szCs w:val="20"/>
              </w:rPr>
              <w:t>150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 kg, bez określonej dolnej granicy masy ciała (brak minimalnej wagi pacjenta).</w:t>
            </w:r>
          </w:p>
        </w:tc>
        <w:tc>
          <w:tcPr>
            <w:tcW w:w="1701" w:type="dxa"/>
            <w:vAlign w:val="center"/>
          </w:tcPr>
          <w:p w14:paraId="7C8F0A7D" w14:textId="067E615D" w:rsidR="003513D8" w:rsidRPr="008A1287" w:rsidRDefault="00E53612" w:rsidP="005909A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69251A0" w14:textId="77777777" w:rsidR="003513D8" w:rsidRPr="008A1287" w:rsidRDefault="003513D8" w:rsidP="005909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8A1287" w14:paraId="19DD3279" w14:textId="77777777" w:rsidTr="0053501C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FD336F4" w14:textId="77777777" w:rsidR="00966D03" w:rsidRPr="008A1287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4F03210" w14:textId="28B8B375" w:rsidR="00966D03" w:rsidRPr="008A1287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1287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DBD80BA" w14:textId="77777777" w:rsidR="00966D03" w:rsidRPr="008A1287" w:rsidRDefault="00966D03" w:rsidP="005909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</w:tcPr>
          <w:p w14:paraId="1A005583" w14:textId="77777777" w:rsidR="00966D03" w:rsidRPr="008A1287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6D03" w:rsidRPr="008A1287" w14:paraId="403CF33C" w14:textId="77777777" w:rsidTr="0053501C">
        <w:trPr>
          <w:trHeight w:val="431"/>
        </w:trPr>
        <w:tc>
          <w:tcPr>
            <w:tcW w:w="709" w:type="dxa"/>
            <w:vAlign w:val="center"/>
          </w:tcPr>
          <w:p w14:paraId="55E6020E" w14:textId="77777777" w:rsidR="00966D03" w:rsidRPr="008A1287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134F2454" w:rsidR="00966D03" w:rsidRPr="008A1287" w:rsidRDefault="00945F1C" w:rsidP="004510E8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z w:val="20"/>
                <w:szCs w:val="20"/>
              </w:rPr>
              <w:t>Minimum</w:t>
            </w:r>
            <w:r w:rsidR="003A26A8" w:rsidRPr="008A1287">
              <w:rPr>
                <w:rFonts w:ascii="Calibri" w:hAnsi="Calibri" w:cs="Calibri"/>
                <w:sz w:val="20"/>
                <w:szCs w:val="20"/>
              </w:rPr>
              <w:t>:</w:t>
            </w:r>
            <w:r w:rsidRPr="008A1287">
              <w:rPr>
                <w:rFonts w:ascii="Calibri" w:hAnsi="Calibri" w:cs="Calibri"/>
                <w:sz w:val="20"/>
                <w:szCs w:val="20"/>
              </w:rPr>
              <w:t xml:space="preserve"> 24 miesiące</w:t>
            </w:r>
          </w:p>
        </w:tc>
        <w:tc>
          <w:tcPr>
            <w:tcW w:w="1701" w:type="dxa"/>
            <w:vAlign w:val="center"/>
          </w:tcPr>
          <w:p w14:paraId="67708833" w14:textId="1C877CAB" w:rsidR="00966D03" w:rsidRPr="008A1287" w:rsidRDefault="005909A0" w:rsidP="005909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A128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53501C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966D03" w:rsidRPr="008A1287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8A128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8A128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8A128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8A128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A1287" w14:paraId="29E0B866" w14:textId="77777777" w:rsidTr="00B94B8D">
        <w:tc>
          <w:tcPr>
            <w:tcW w:w="2977" w:type="dxa"/>
          </w:tcPr>
          <w:p w14:paraId="475BDAAB" w14:textId="77777777" w:rsidR="005119F3" w:rsidRPr="008A1287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8A128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8A1287" w14:paraId="3262D8E0" w14:textId="77777777" w:rsidTr="00B94B8D">
        <w:tc>
          <w:tcPr>
            <w:tcW w:w="2977" w:type="dxa"/>
            <w:hideMark/>
          </w:tcPr>
          <w:p w14:paraId="2D0EF893" w14:textId="5E31772A" w:rsidR="005119F3" w:rsidRPr="008A1287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8A1287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8A1287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8A128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8A1287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8A1287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FE43" w14:textId="77777777" w:rsidR="00627A72" w:rsidRDefault="00627A72" w:rsidP="0067003B">
      <w:pPr>
        <w:spacing w:line="240" w:lineRule="auto"/>
      </w:pPr>
      <w:r>
        <w:separator/>
      </w:r>
    </w:p>
  </w:endnote>
  <w:endnote w:type="continuationSeparator" w:id="0">
    <w:p w14:paraId="5701ED00" w14:textId="77777777" w:rsidR="00627A72" w:rsidRDefault="00627A7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76F5B" w14:textId="77777777" w:rsidR="00627A72" w:rsidRDefault="00627A72" w:rsidP="0067003B">
      <w:pPr>
        <w:spacing w:line="240" w:lineRule="auto"/>
      </w:pPr>
      <w:r>
        <w:separator/>
      </w:r>
    </w:p>
  </w:footnote>
  <w:footnote w:type="continuationSeparator" w:id="0">
    <w:p w14:paraId="18A12307" w14:textId="77777777" w:rsidR="00627A72" w:rsidRDefault="00627A7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47A4" w14:textId="77777777" w:rsidR="003F5748" w:rsidRPr="002526F0" w:rsidRDefault="003F5748" w:rsidP="003F5748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5EB58DC2" wp14:editId="760C25D6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523B31" w14:textId="54AD2D91" w:rsidR="003F5748" w:rsidRPr="002526F0" w:rsidRDefault="003F5748" w:rsidP="003F5748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96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5C9B767C" w:rsidR="0067003B" w:rsidRPr="003F5748" w:rsidRDefault="0067003B" w:rsidP="003F57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6FE"/>
    <w:multiLevelType w:val="hybridMultilevel"/>
    <w:tmpl w:val="E24C1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8611C6C"/>
    <w:multiLevelType w:val="hybridMultilevel"/>
    <w:tmpl w:val="3B824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411BE"/>
    <w:multiLevelType w:val="hybridMultilevel"/>
    <w:tmpl w:val="BBC89AF2"/>
    <w:lvl w:ilvl="0" w:tplc="930E0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E4118"/>
    <w:multiLevelType w:val="hybridMultilevel"/>
    <w:tmpl w:val="FD541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343D5"/>
    <w:multiLevelType w:val="multilevel"/>
    <w:tmpl w:val="FC14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38010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462369A"/>
    <w:multiLevelType w:val="hybridMultilevel"/>
    <w:tmpl w:val="BC687E42"/>
    <w:lvl w:ilvl="0" w:tplc="930E0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6363B"/>
    <w:multiLevelType w:val="hybridMultilevel"/>
    <w:tmpl w:val="29B6943E"/>
    <w:lvl w:ilvl="0" w:tplc="930E0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30ED5"/>
    <w:multiLevelType w:val="hybridMultilevel"/>
    <w:tmpl w:val="5FF6C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25207"/>
    <w:multiLevelType w:val="hybridMultilevel"/>
    <w:tmpl w:val="46162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5" w15:restartNumberingAfterBreak="0">
    <w:nsid w:val="23A47F08"/>
    <w:multiLevelType w:val="multilevel"/>
    <w:tmpl w:val="A8428F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26776C14"/>
    <w:multiLevelType w:val="hybridMultilevel"/>
    <w:tmpl w:val="1BEED8FC"/>
    <w:lvl w:ilvl="0" w:tplc="930E02C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E77668"/>
    <w:multiLevelType w:val="hybridMultilevel"/>
    <w:tmpl w:val="75DE4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D07A6"/>
    <w:multiLevelType w:val="hybridMultilevel"/>
    <w:tmpl w:val="44943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A25BC"/>
    <w:multiLevelType w:val="hybridMultilevel"/>
    <w:tmpl w:val="8CF87C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CA3058"/>
    <w:multiLevelType w:val="hybridMultilevel"/>
    <w:tmpl w:val="AC00E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A0AFC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2F54718C"/>
    <w:multiLevelType w:val="hybridMultilevel"/>
    <w:tmpl w:val="B9C08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11948"/>
    <w:multiLevelType w:val="hybridMultilevel"/>
    <w:tmpl w:val="27703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0865"/>
    <w:multiLevelType w:val="multilevel"/>
    <w:tmpl w:val="94BA2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EA4EA4"/>
    <w:multiLevelType w:val="hybridMultilevel"/>
    <w:tmpl w:val="6AAE02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F90964"/>
    <w:multiLevelType w:val="hybridMultilevel"/>
    <w:tmpl w:val="F9ACD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85593"/>
    <w:multiLevelType w:val="hybridMultilevel"/>
    <w:tmpl w:val="ABC2DD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2CA1153"/>
    <w:multiLevelType w:val="hybridMultilevel"/>
    <w:tmpl w:val="8C58B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95125"/>
    <w:multiLevelType w:val="hybridMultilevel"/>
    <w:tmpl w:val="A07AEC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C571A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4A5C72F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4E9C0B68"/>
    <w:multiLevelType w:val="hybridMultilevel"/>
    <w:tmpl w:val="0700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DC4691"/>
    <w:multiLevelType w:val="hybridMultilevel"/>
    <w:tmpl w:val="E898D7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353883"/>
    <w:multiLevelType w:val="multilevel"/>
    <w:tmpl w:val="E7EA783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58F049A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594C7BB1"/>
    <w:multiLevelType w:val="hybridMultilevel"/>
    <w:tmpl w:val="2E8AF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C944F0"/>
    <w:multiLevelType w:val="hybridMultilevel"/>
    <w:tmpl w:val="C2001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972A1F"/>
    <w:multiLevelType w:val="hybridMultilevel"/>
    <w:tmpl w:val="308E0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F24855"/>
    <w:multiLevelType w:val="hybridMultilevel"/>
    <w:tmpl w:val="2A847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86A0E"/>
    <w:multiLevelType w:val="hybridMultilevel"/>
    <w:tmpl w:val="E1D2AF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33B2C24"/>
    <w:multiLevelType w:val="multilevel"/>
    <w:tmpl w:val="CE2281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5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726E8E"/>
    <w:multiLevelType w:val="multilevel"/>
    <w:tmpl w:val="71B4A2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7" w15:restartNumberingAfterBreak="0">
    <w:nsid w:val="6C1C473D"/>
    <w:multiLevelType w:val="hybridMultilevel"/>
    <w:tmpl w:val="4B624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AB26FD"/>
    <w:multiLevelType w:val="hybridMultilevel"/>
    <w:tmpl w:val="C2FE075A"/>
    <w:lvl w:ilvl="0" w:tplc="930E0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9D533F"/>
    <w:multiLevelType w:val="multilevel"/>
    <w:tmpl w:val="E7EA783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02C1D30"/>
    <w:multiLevelType w:val="hybridMultilevel"/>
    <w:tmpl w:val="E3561C8E"/>
    <w:lvl w:ilvl="0" w:tplc="930E02C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0E54FA7"/>
    <w:multiLevelType w:val="hybridMultilevel"/>
    <w:tmpl w:val="0314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B7846"/>
    <w:multiLevelType w:val="hybridMultilevel"/>
    <w:tmpl w:val="EDC08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E471C1"/>
    <w:multiLevelType w:val="multilevel"/>
    <w:tmpl w:val="E43091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3F72CB"/>
    <w:multiLevelType w:val="hybridMultilevel"/>
    <w:tmpl w:val="534CE12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7D2F5739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9" w15:restartNumberingAfterBreak="0">
    <w:nsid w:val="7E0550E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55"/>
  </w:num>
  <w:num w:numId="4" w16cid:durableId="288517378">
    <w:abstractNumId w:val="27"/>
  </w:num>
  <w:num w:numId="5" w16cid:durableId="1564606959">
    <w:abstractNumId w:val="41"/>
  </w:num>
  <w:num w:numId="6" w16cid:durableId="69279898">
    <w:abstractNumId w:val="49"/>
  </w:num>
  <w:num w:numId="7" w16cid:durableId="1733262584">
    <w:abstractNumId w:val="1"/>
  </w:num>
  <w:num w:numId="8" w16cid:durableId="325787602">
    <w:abstractNumId w:val="45"/>
  </w:num>
  <w:num w:numId="9" w16cid:durableId="1395394998">
    <w:abstractNumId w:val="56"/>
  </w:num>
  <w:num w:numId="10" w16cid:durableId="1436439500">
    <w:abstractNumId w:val="60"/>
  </w:num>
  <w:num w:numId="11" w16cid:durableId="1626279064">
    <w:abstractNumId w:val="14"/>
  </w:num>
  <w:num w:numId="12" w16cid:durableId="191496438">
    <w:abstractNumId w:val="4"/>
  </w:num>
  <w:num w:numId="13" w16cid:durableId="203520507">
    <w:abstractNumId w:val="44"/>
  </w:num>
  <w:num w:numId="14" w16cid:durableId="475073931">
    <w:abstractNumId w:val="22"/>
  </w:num>
  <w:num w:numId="15" w16cid:durableId="1939752134">
    <w:abstractNumId w:val="12"/>
  </w:num>
  <w:num w:numId="16" w16cid:durableId="857157922">
    <w:abstractNumId w:val="7"/>
  </w:num>
  <w:num w:numId="17" w16cid:durableId="1432243820">
    <w:abstractNumId w:val="39"/>
  </w:num>
  <w:num w:numId="18" w16cid:durableId="660353246">
    <w:abstractNumId w:val="0"/>
  </w:num>
  <w:num w:numId="19" w16cid:durableId="1427385015">
    <w:abstractNumId w:val="38"/>
  </w:num>
  <w:num w:numId="20" w16cid:durableId="908031493">
    <w:abstractNumId w:val="47"/>
  </w:num>
  <w:num w:numId="21" w16cid:durableId="123545803">
    <w:abstractNumId w:val="13"/>
  </w:num>
  <w:num w:numId="22" w16cid:durableId="1484735381">
    <w:abstractNumId w:val="53"/>
  </w:num>
  <w:num w:numId="23" w16cid:durableId="346833765">
    <w:abstractNumId w:val="20"/>
  </w:num>
  <w:num w:numId="24" w16cid:durableId="1074010084">
    <w:abstractNumId w:val="18"/>
  </w:num>
  <w:num w:numId="25" w16cid:durableId="1285308440">
    <w:abstractNumId w:val="17"/>
  </w:num>
  <w:num w:numId="26" w16cid:durableId="1431662955">
    <w:abstractNumId w:val="40"/>
  </w:num>
  <w:num w:numId="27" w16cid:durableId="150173337">
    <w:abstractNumId w:val="9"/>
  </w:num>
  <w:num w:numId="28" w16cid:durableId="2036223707">
    <w:abstractNumId w:val="11"/>
  </w:num>
  <w:num w:numId="29" w16cid:durableId="103692173">
    <w:abstractNumId w:val="32"/>
  </w:num>
  <w:num w:numId="30" w16cid:durableId="1224830992">
    <w:abstractNumId w:val="54"/>
  </w:num>
  <w:num w:numId="31" w16cid:durableId="53161668">
    <w:abstractNumId w:val="42"/>
  </w:num>
  <w:num w:numId="32" w16cid:durableId="1903173578">
    <w:abstractNumId w:val="31"/>
  </w:num>
  <w:num w:numId="33" w16cid:durableId="436171619">
    <w:abstractNumId w:val="59"/>
  </w:num>
  <w:num w:numId="34" w16cid:durableId="1389959418">
    <w:abstractNumId w:val="35"/>
  </w:num>
  <w:num w:numId="35" w16cid:durableId="1135027932">
    <w:abstractNumId w:val="50"/>
  </w:num>
  <w:num w:numId="36" w16cid:durableId="797407345">
    <w:abstractNumId w:val="15"/>
  </w:num>
  <w:num w:numId="37" w16cid:durableId="2144997467">
    <w:abstractNumId w:val="21"/>
  </w:num>
  <w:num w:numId="38" w16cid:durableId="593392340">
    <w:abstractNumId w:val="58"/>
  </w:num>
  <w:num w:numId="39" w16cid:durableId="629360690">
    <w:abstractNumId w:val="46"/>
  </w:num>
  <w:num w:numId="40" w16cid:durableId="501434444">
    <w:abstractNumId w:val="36"/>
  </w:num>
  <w:num w:numId="41" w16cid:durableId="328412388">
    <w:abstractNumId w:val="43"/>
  </w:num>
  <w:num w:numId="42" w16cid:durableId="1589385128">
    <w:abstractNumId w:val="29"/>
  </w:num>
  <w:num w:numId="43" w16cid:durableId="1310397989">
    <w:abstractNumId w:val="33"/>
  </w:num>
  <w:num w:numId="44" w16cid:durableId="2055882242">
    <w:abstractNumId w:val="48"/>
  </w:num>
  <w:num w:numId="45" w16cid:durableId="846748663">
    <w:abstractNumId w:val="37"/>
  </w:num>
  <w:num w:numId="46" w16cid:durableId="562836669">
    <w:abstractNumId w:val="52"/>
  </w:num>
  <w:num w:numId="47" w16cid:durableId="1920866986">
    <w:abstractNumId w:val="19"/>
  </w:num>
  <w:num w:numId="48" w16cid:durableId="1244536287">
    <w:abstractNumId w:val="23"/>
  </w:num>
  <w:num w:numId="49" w16cid:durableId="1022826514">
    <w:abstractNumId w:val="16"/>
  </w:num>
  <w:num w:numId="50" w16cid:durableId="918369671">
    <w:abstractNumId w:val="25"/>
  </w:num>
  <w:num w:numId="51" w16cid:durableId="1026247017">
    <w:abstractNumId w:val="2"/>
  </w:num>
  <w:num w:numId="52" w16cid:durableId="1946569046">
    <w:abstractNumId w:val="24"/>
  </w:num>
  <w:num w:numId="53" w16cid:durableId="1286814116">
    <w:abstractNumId w:val="57"/>
  </w:num>
  <w:num w:numId="54" w16cid:durableId="2032954475">
    <w:abstractNumId w:val="10"/>
  </w:num>
  <w:num w:numId="55" w16cid:durableId="1847094942">
    <w:abstractNumId w:val="26"/>
  </w:num>
  <w:num w:numId="56" w16cid:durableId="1535189652">
    <w:abstractNumId w:val="30"/>
  </w:num>
  <w:num w:numId="57" w16cid:durableId="1738475406">
    <w:abstractNumId w:val="6"/>
  </w:num>
  <w:num w:numId="58" w16cid:durableId="446045734">
    <w:abstractNumId w:val="34"/>
  </w:num>
  <w:num w:numId="59" w16cid:durableId="322782608">
    <w:abstractNumId w:val="8"/>
  </w:num>
  <w:num w:numId="60" w16cid:durableId="590896256">
    <w:abstractNumId w:val="51"/>
  </w:num>
  <w:num w:numId="61" w16cid:durableId="10322703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6004"/>
    <w:rsid w:val="000E1F85"/>
    <w:rsid w:val="00101EA0"/>
    <w:rsid w:val="001269C4"/>
    <w:rsid w:val="00141AED"/>
    <w:rsid w:val="00165663"/>
    <w:rsid w:val="0016606D"/>
    <w:rsid w:val="001750BF"/>
    <w:rsid w:val="001D43B1"/>
    <w:rsid w:val="001D5E90"/>
    <w:rsid w:val="00203D42"/>
    <w:rsid w:val="00204C90"/>
    <w:rsid w:val="00215850"/>
    <w:rsid w:val="0023501F"/>
    <w:rsid w:val="00256106"/>
    <w:rsid w:val="002950BD"/>
    <w:rsid w:val="00297EC9"/>
    <w:rsid w:val="002A525A"/>
    <w:rsid w:val="002B14AA"/>
    <w:rsid w:val="002C1C99"/>
    <w:rsid w:val="002F53A5"/>
    <w:rsid w:val="00315410"/>
    <w:rsid w:val="00320C0D"/>
    <w:rsid w:val="003316C1"/>
    <w:rsid w:val="003317F6"/>
    <w:rsid w:val="003513D8"/>
    <w:rsid w:val="00391526"/>
    <w:rsid w:val="003961FE"/>
    <w:rsid w:val="003A26A8"/>
    <w:rsid w:val="003A4FE2"/>
    <w:rsid w:val="003A7B01"/>
    <w:rsid w:val="003C7FCA"/>
    <w:rsid w:val="003D3036"/>
    <w:rsid w:val="003F5748"/>
    <w:rsid w:val="00415DCC"/>
    <w:rsid w:val="00416B5B"/>
    <w:rsid w:val="00423A29"/>
    <w:rsid w:val="004510E8"/>
    <w:rsid w:val="00496BED"/>
    <w:rsid w:val="004B7376"/>
    <w:rsid w:val="004D4397"/>
    <w:rsid w:val="004D6D42"/>
    <w:rsid w:val="004E5915"/>
    <w:rsid w:val="004F4563"/>
    <w:rsid w:val="00505D90"/>
    <w:rsid w:val="005119F3"/>
    <w:rsid w:val="00525EDA"/>
    <w:rsid w:val="00532D55"/>
    <w:rsid w:val="005340B5"/>
    <w:rsid w:val="0053501C"/>
    <w:rsid w:val="00546A84"/>
    <w:rsid w:val="00547308"/>
    <w:rsid w:val="005909A0"/>
    <w:rsid w:val="005C42D5"/>
    <w:rsid w:val="00603CA0"/>
    <w:rsid w:val="00614642"/>
    <w:rsid w:val="00627A72"/>
    <w:rsid w:val="00630722"/>
    <w:rsid w:val="00630726"/>
    <w:rsid w:val="0067003B"/>
    <w:rsid w:val="00673F17"/>
    <w:rsid w:val="00682779"/>
    <w:rsid w:val="006B0182"/>
    <w:rsid w:val="006C6ED7"/>
    <w:rsid w:val="006E19E2"/>
    <w:rsid w:val="00714457"/>
    <w:rsid w:val="00730825"/>
    <w:rsid w:val="00737F5F"/>
    <w:rsid w:val="0076322A"/>
    <w:rsid w:val="00790FB2"/>
    <w:rsid w:val="00793C86"/>
    <w:rsid w:val="007A40C2"/>
    <w:rsid w:val="007A4827"/>
    <w:rsid w:val="007A604B"/>
    <w:rsid w:val="007A63B5"/>
    <w:rsid w:val="00832F19"/>
    <w:rsid w:val="0083406E"/>
    <w:rsid w:val="00834BF7"/>
    <w:rsid w:val="00855516"/>
    <w:rsid w:val="008602E1"/>
    <w:rsid w:val="008A1287"/>
    <w:rsid w:val="008B026F"/>
    <w:rsid w:val="008B08AC"/>
    <w:rsid w:val="008B4FA0"/>
    <w:rsid w:val="008C3F43"/>
    <w:rsid w:val="008E3901"/>
    <w:rsid w:val="00921329"/>
    <w:rsid w:val="00924F73"/>
    <w:rsid w:val="00931393"/>
    <w:rsid w:val="00945F1C"/>
    <w:rsid w:val="009516B6"/>
    <w:rsid w:val="00962F5C"/>
    <w:rsid w:val="00966D03"/>
    <w:rsid w:val="00970FD9"/>
    <w:rsid w:val="00982B29"/>
    <w:rsid w:val="00982FAE"/>
    <w:rsid w:val="009930E0"/>
    <w:rsid w:val="009D6A05"/>
    <w:rsid w:val="00A618C3"/>
    <w:rsid w:val="00AA2E6E"/>
    <w:rsid w:val="00AB7145"/>
    <w:rsid w:val="00AD7C98"/>
    <w:rsid w:val="00B06B75"/>
    <w:rsid w:val="00B10AB9"/>
    <w:rsid w:val="00B25E37"/>
    <w:rsid w:val="00B43994"/>
    <w:rsid w:val="00B768CD"/>
    <w:rsid w:val="00B813DC"/>
    <w:rsid w:val="00B8450E"/>
    <w:rsid w:val="00B96A97"/>
    <w:rsid w:val="00BB0E0E"/>
    <w:rsid w:val="00BB5DD9"/>
    <w:rsid w:val="00BE0E16"/>
    <w:rsid w:val="00BE54E8"/>
    <w:rsid w:val="00BF017A"/>
    <w:rsid w:val="00C1320E"/>
    <w:rsid w:val="00C178B8"/>
    <w:rsid w:val="00C33E7E"/>
    <w:rsid w:val="00C51614"/>
    <w:rsid w:val="00C77259"/>
    <w:rsid w:val="00C97584"/>
    <w:rsid w:val="00CB2DA5"/>
    <w:rsid w:val="00CB5C3C"/>
    <w:rsid w:val="00CC2598"/>
    <w:rsid w:val="00CE1AB0"/>
    <w:rsid w:val="00D13EF9"/>
    <w:rsid w:val="00D52064"/>
    <w:rsid w:val="00D542B4"/>
    <w:rsid w:val="00D569FC"/>
    <w:rsid w:val="00DB101D"/>
    <w:rsid w:val="00DE47E2"/>
    <w:rsid w:val="00E153CC"/>
    <w:rsid w:val="00E436E7"/>
    <w:rsid w:val="00E53612"/>
    <w:rsid w:val="00E928A8"/>
    <w:rsid w:val="00EA2265"/>
    <w:rsid w:val="00ED21FE"/>
    <w:rsid w:val="00EE6B0D"/>
    <w:rsid w:val="00EF7DD5"/>
    <w:rsid w:val="00F251D8"/>
    <w:rsid w:val="00F27E1D"/>
    <w:rsid w:val="00F35228"/>
    <w:rsid w:val="00F47B81"/>
    <w:rsid w:val="00F615BE"/>
    <w:rsid w:val="00F723E8"/>
    <w:rsid w:val="00FC13F1"/>
    <w:rsid w:val="00FD4272"/>
    <w:rsid w:val="00FD59CE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251D8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3</cp:revision>
  <dcterms:created xsi:type="dcterms:W3CDTF">2026-04-10T09:20:00Z</dcterms:created>
  <dcterms:modified xsi:type="dcterms:W3CDTF">2026-04-13T10:09:00Z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